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A5" w:rsidRDefault="00B95008">
      <w:pPr>
        <w:rPr>
          <w:rFonts w:ascii="Arial" w:hAnsi="Arial"/>
        </w:rPr>
      </w:pPr>
      <w:r>
        <w:rPr>
          <w:noProof/>
          <w:lang w:val="en-US"/>
        </w:rPr>
        <w:drawing>
          <wp:inline distT="0" distB="0" distL="0" distR="0" wp14:anchorId="44D032EF" wp14:editId="023EDFE8">
            <wp:extent cx="1419922" cy="416224"/>
            <wp:effectExtent l="0" t="0" r="0" b="31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92" cy="4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91440</wp:posOffset>
                </wp:positionV>
                <wp:extent cx="2468880" cy="914400"/>
                <wp:effectExtent l="0" t="0" r="0" b="3810"/>
                <wp:wrapTight wrapText="left">
                  <wp:wrapPolygon edited="0">
                    <wp:start x="-67" y="0"/>
                    <wp:lineTo x="-67" y="21600"/>
                    <wp:lineTo x="21667" y="21600"/>
                    <wp:lineTo x="21667" y="0"/>
                    <wp:lineTo x="-67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65" w:rsidRPr="008C4C65" w:rsidRDefault="00B95008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Brink</w:t>
                            </w:r>
                            <w:r w:rsidR="008C4C65">
                              <w:rPr>
                                <w:b/>
                              </w:rPr>
                              <w:t xml:space="preserve"> Towing Systems B.V.</w:t>
                            </w:r>
                          </w:p>
                          <w:p w:rsidR="00DB20A5" w:rsidRDefault="00DB20A5">
                            <w:pPr>
                              <w:jc w:val="right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P.O. box</w:t>
                                </w:r>
                              </w:smartTag>
                              <w:r>
                                <w:t xml:space="preserve"> 24</w:t>
                              </w:r>
                            </w:smartTag>
                            <w:r>
                              <w:t>, 9750 AA, Staphorst</w:t>
                            </w:r>
                          </w:p>
                          <w:p w:rsidR="00DB20A5" w:rsidRDefault="00DB20A5">
                            <w:pPr>
                              <w:jc w:val="right"/>
                            </w:pPr>
                            <w:proofErr w:type="spellStart"/>
                            <w:r>
                              <w:t>Industrieweg</w:t>
                            </w:r>
                            <w:proofErr w:type="spellEnd"/>
                            <w:r>
                              <w:t xml:space="preserve"> 5, 7951 CX, Staphorst</w:t>
                            </w:r>
                          </w:p>
                          <w:p w:rsidR="00DB20A5" w:rsidRDefault="00DB20A5">
                            <w:pPr>
                              <w:jc w:val="right"/>
                            </w:pPr>
                            <w:r>
                              <w:t>Phone 0031 522 469 555</w:t>
                            </w:r>
                          </w:p>
                          <w:p w:rsidR="00DB20A5" w:rsidRDefault="00DB20A5">
                            <w:pPr>
                              <w:jc w:val="right"/>
                            </w:pPr>
                            <w:r>
                              <w:t>Fax 0031 522 469 788</w:t>
                            </w:r>
                          </w:p>
                          <w:p w:rsidR="00DB20A5" w:rsidRDefault="00DB20A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5pt;margin-top:7.2pt;width:194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lAggIAAA8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" o:allowincell="f" stroked="f">
                <v:textbox>
                  <w:txbxContent>
                    <w:p w:rsidR="008C4C65" w:rsidRPr="008C4C65" w:rsidRDefault="00B95008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Brink</w:t>
                      </w:r>
                      <w:r w:rsidR="008C4C65">
                        <w:rPr>
                          <w:b/>
                        </w:rPr>
                        <w:t xml:space="preserve"> Towing Systems B.V.</w:t>
                      </w:r>
                    </w:p>
                    <w:p w:rsidR="00DB20A5" w:rsidRDefault="00DB20A5">
                      <w:pPr>
                        <w:jc w:val="right"/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P.O. box</w:t>
                          </w:r>
                        </w:smartTag>
                        <w:r>
                          <w:t xml:space="preserve"> 24</w:t>
                        </w:r>
                      </w:smartTag>
                      <w:r>
                        <w:t>, 9750 AA, Staphorst</w:t>
                      </w:r>
                    </w:p>
                    <w:p w:rsidR="00DB20A5" w:rsidRDefault="00DB20A5">
                      <w:pPr>
                        <w:jc w:val="right"/>
                      </w:pPr>
                      <w:proofErr w:type="spellStart"/>
                      <w:r>
                        <w:t>Industrieweg</w:t>
                      </w:r>
                      <w:proofErr w:type="spellEnd"/>
                      <w:r>
                        <w:t xml:space="preserve"> 5, 7951 CX, Staphorst</w:t>
                      </w:r>
                    </w:p>
                    <w:p w:rsidR="00DB20A5" w:rsidRDefault="00DB20A5">
                      <w:pPr>
                        <w:jc w:val="right"/>
                      </w:pPr>
                      <w:r>
                        <w:t>Phone 0031 522 469 555</w:t>
                      </w:r>
                    </w:p>
                    <w:p w:rsidR="00DB20A5" w:rsidRDefault="00DB20A5">
                      <w:pPr>
                        <w:jc w:val="right"/>
                      </w:pPr>
                      <w:r>
                        <w:t>Fax 0031 522 469 788</w:t>
                      </w:r>
                    </w:p>
                    <w:p w:rsidR="00DB20A5" w:rsidRDefault="00DB20A5">
                      <w:pPr>
                        <w:jc w:val="right"/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DB20A5" w:rsidRDefault="00DB20A5">
      <w:pPr>
        <w:rPr>
          <w:rFonts w:ascii="Arial" w:hAnsi="Arial"/>
        </w:rPr>
      </w:pPr>
    </w:p>
    <w:p w:rsidR="00DB20A5" w:rsidRDefault="00DB20A5">
      <w:pPr>
        <w:rPr>
          <w:rFonts w:ascii="Arial" w:hAnsi="Arial"/>
        </w:rPr>
      </w:pPr>
    </w:p>
    <w:p w:rsidR="00DB20A5" w:rsidRPr="00B95008" w:rsidRDefault="00DB20A5">
      <w:pPr>
        <w:ind w:left="-142"/>
        <w:rPr>
          <w:rFonts w:ascii="Arial Black" w:hAnsi="Arial Black"/>
          <w:sz w:val="32"/>
          <w:szCs w:val="32"/>
        </w:rPr>
      </w:pPr>
      <w:r w:rsidRPr="00B95008">
        <w:rPr>
          <w:rFonts w:ascii="Arial Black" w:hAnsi="Arial Black"/>
          <w:sz w:val="32"/>
          <w:szCs w:val="32"/>
        </w:rPr>
        <w:t xml:space="preserve">  </w:t>
      </w:r>
    </w:p>
    <w:p w:rsidR="00DB20A5" w:rsidRPr="0042108A" w:rsidRDefault="00DB20A5" w:rsidP="0042108A">
      <w:pPr>
        <w:tabs>
          <w:tab w:val="left" w:pos="-1843"/>
          <w:tab w:val="center" w:pos="4962"/>
        </w:tabs>
        <w:jc w:val="right"/>
        <w:rPr>
          <w:rFonts w:ascii="Arial Black" w:hAnsi="Arial Black" w:cs="Arial"/>
          <w:sz w:val="16"/>
          <w:szCs w:val="16"/>
          <w:lang w:val="nl-NL"/>
        </w:rPr>
      </w:pPr>
      <w:r>
        <w:rPr>
          <w:rFonts w:ascii="Arial Black" w:hAnsi="Arial Black"/>
          <w:sz w:val="44"/>
        </w:rPr>
        <w:tab/>
      </w:r>
      <w:r w:rsidR="0042108A" w:rsidRPr="007B4341">
        <w:rPr>
          <w:rFonts w:ascii="Arial" w:hAnsi="Arial" w:cs="Arial"/>
          <w:sz w:val="20"/>
          <w:lang w:val="nl-NL"/>
        </w:rPr>
        <w:tab/>
      </w:r>
      <w:r w:rsidR="0042108A" w:rsidRPr="0065595A">
        <w:rPr>
          <w:rFonts w:ascii="Arial" w:hAnsi="Arial" w:cs="Arial"/>
          <w:sz w:val="16"/>
          <w:szCs w:val="16"/>
          <w:lang w:val="nl-NL"/>
        </w:rPr>
        <w:t>KZ094A/6</w:t>
      </w:r>
      <w:r w:rsidR="0042108A">
        <w:rPr>
          <w:rFonts w:ascii="Arial" w:hAnsi="Arial" w:cs="Arial"/>
          <w:sz w:val="16"/>
          <w:szCs w:val="16"/>
          <w:lang w:val="nl-NL"/>
        </w:rPr>
        <w:t xml:space="preserve"> ENG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244"/>
        <w:gridCol w:w="4111"/>
      </w:tblGrid>
      <w:tr w:rsidR="00DB20A5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A5" w:rsidRDefault="00DB20A5">
            <w:pPr>
              <w:spacing w:before="120" w:after="12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To: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A5" w:rsidRDefault="00DB20A5">
            <w:pPr>
              <w:spacing w:before="120" w:after="120"/>
              <w:rPr>
                <w:rFonts w:ascii="Arial Black" w:hAnsi="Arial Black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A5" w:rsidRDefault="00DB20A5">
            <w:pPr>
              <w:spacing w:before="120" w:after="12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From: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A5" w:rsidRDefault="00DB20A5">
            <w:pPr>
              <w:spacing w:before="120" w:after="120"/>
              <w:rPr>
                <w:rFonts w:ascii="Arial Black" w:hAnsi="Arial Black"/>
                <w:sz w:val="18"/>
              </w:rPr>
            </w:pPr>
          </w:p>
        </w:tc>
      </w:tr>
      <w:tr w:rsidR="00DB20A5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A5" w:rsidRDefault="00DB20A5">
            <w:pPr>
              <w:spacing w:before="120" w:after="12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Attn: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A5" w:rsidRDefault="00DB20A5">
            <w:pPr>
              <w:spacing w:before="120" w:after="120"/>
              <w:rPr>
                <w:rFonts w:ascii="Arial Black" w:hAnsi="Arial Black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A5" w:rsidRDefault="00DB20A5">
            <w:pPr>
              <w:spacing w:before="120" w:after="12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Concerns: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A5" w:rsidRDefault="00DB20A5">
            <w:pPr>
              <w:spacing w:before="120" w:after="12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Delivery single </w:t>
            </w:r>
            <w:proofErr w:type="spellStart"/>
            <w:r>
              <w:rPr>
                <w:rFonts w:ascii="Arial Black" w:hAnsi="Arial Black"/>
                <w:sz w:val="18"/>
              </w:rPr>
              <w:t>towball</w:t>
            </w:r>
            <w:proofErr w:type="spellEnd"/>
          </w:p>
        </w:tc>
      </w:tr>
      <w:tr w:rsidR="00DB20A5">
        <w:trPr>
          <w:trHeight w:val="251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A5" w:rsidRDefault="00DB20A5">
            <w:pPr>
              <w:spacing w:before="120" w:after="12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Fax: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A5" w:rsidRDefault="00DB20A5">
            <w:pPr>
              <w:spacing w:before="120" w:after="120"/>
              <w:rPr>
                <w:rFonts w:ascii="Arial Black" w:hAnsi="Arial Black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A5" w:rsidRDefault="00DB20A5">
            <w:pPr>
              <w:spacing w:before="120" w:after="12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Date: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0A5" w:rsidRDefault="00DB20A5">
            <w:pPr>
              <w:spacing w:before="120" w:after="120"/>
              <w:rPr>
                <w:rFonts w:ascii="Arial Black" w:hAnsi="Arial Black"/>
                <w:sz w:val="18"/>
              </w:rPr>
            </w:pPr>
          </w:p>
        </w:tc>
      </w:tr>
    </w:tbl>
    <w:p w:rsidR="00DB20A5" w:rsidRDefault="00DB20A5">
      <w:pPr>
        <w:ind w:left="-284"/>
        <w:rPr>
          <w:rFonts w:ascii="Arial" w:hAnsi="Arial"/>
          <w:sz w:val="16"/>
        </w:rPr>
      </w:pPr>
    </w:p>
    <w:p w:rsidR="00DB20A5" w:rsidRDefault="00DB20A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Dear customer,</w:t>
      </w:r>
    </w:p>
    <w:p w:rsidR="00DB20A5" w:rsidRDefault="00DB20A5">
      <w:pPr>
        <w:rPr>
          <w:rFonts w:ascii="Arial" w:hAnsi="Arial"/>
          <w:sz w:val="18"/>
        </w:rPr>
      </w:pPr>
    </w:p>
    <w:p w:rsidR="00DB20A5" w:rsidRDefault="00DB20A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Out of safety and service points of view we would like to inform you about some important aspects with regard to the delivery and the mounting of a single </w:t>
      </w:r>
      <w:proofErr w:type="spellStart"/>
      <w:r>
        <w:rPr>
          <w:rFonts w:ascii="Arial" w:hAnsi="Arial"/>
          <w:sz w:val="18"/>
        </w:rPr>
        <w:t>tow</w:t>
      </w:r>
      <w:proofErr w:type="spellEnd"/>
      <w:r w:rsidR="006C15E8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balls. </w:t>
      </w:r>
      <w:bookmarkStart w:id="0" w:name="_GoBack"/>
      <w:bookmarkEnd w:id="0"/>
    </w:p>
    <w:p w:rsidR="00DB20A5" w:rsidRDefault="00DB20A5">
      <w:pPr>
        <w:rPr>
          <w:rFonts w:ascii="Arial" w:hAnsi="Arial"/>
          <w:sz w:val="18"/>
        </w:rPr>
      </w:pPr>
    </w:p>
    <w:p w:rsidR="00DB20A5" w:rsidRDefault="00B95008">
      <w:pPr>
        <w:rPr>
          <w:sz w:val="18"/>
        </w:rPr>
      </w:pPr>
      <w:r>
        <w:rPr>
          <w:sz w:val="18"/>
        </w:rPr>
        <w:t>Brink</w:t>
      </w:r>
      <w:r w:rsidR="00DB20A5">
        <w:rPr>
          <w:sz w:val="18"/>
        </w:rPr>
        <w:t xml:space="preserve"> </w:t>
      </w:r>
      <w:r w:rsidR="008943F2">
        <w:rPr>
          <w:sz w:val="18"/>
        </w:rPr>
        <w:t>cannot</w:t>
      </w:r>
      <w:r w:rsidR="00DB20A5">
        <w:rPr>
          <w:sz w:val="18"/>
        </w:rPr>
        <w:t xml:space="preserve"> accept any liability when a single tow</w:t>
      </w:r>
      <w:r w:rsidR="006C15E8">
        <w:rPr>
          <w:sz w:val="18"/>
        </w:rPr>
        <w:t xml:space="preserve"> </w:t>
      </w:r>
      <w:r w:rsidR="00DB20A5">
        <w:rPr>
          <w:sz w:val="18"/>
        </w:rPr>
        <w:t>ball is being delivered. The approval of the tow</w:t>
      </w:r>
      <w:r w:rsidR="006C15E8">
        <w:rPr>
          <w:sz w:val="18"/>
        </w:rPr>
        <w:t xml:space="preserve"> </w:t>
      </w:r>
      <w:r w:rsidR="00DB20A5">
        <w:rPr>
          <w:sz w:val="18"/>
        </w:rPr>
        <w:t xml:space="preserve">bar expires in case of damage. This means that we can only deliver single </w:t>
      </w:r>
      <w:proofErr w:type="spellStart"/>
      <w:r w:rsidR="00DB20A5">
        <w:rPr>
          <w:sz w:val="18"/>
        </w:rPr>
        <w:t>tow</w:t>
      </w:r>
      <w:proofErr w:type="spellEnd"/>
      <w:r w:rsidR="006C15E8">
        <w:rPr>
          <w:sz w:val="18"/>
        </w:rPr>
        <w:t xml:space="preserve"> </w:t>
      </w:r>
      <w:r w:rsidR="00DB20A5">
        <w:rPr>
          <w:sz w:val="18"/>
        </w:rPr>
        <w:t xml:space="preserve">balls after you have returned the statement below, completely filled in and undersigned. </w:t>
      </w:r>
    </w:p>
    <w:p w:rsidR="00DB20A5" w:rsidRDefault="00DB20A5">
      <w:pPr>
        <w:rPr>
          <w:sz w:val="18"/>
        </w:rPr>
      </w:pPr>
    </w:p>
    <w:p w:rsidR="00DB20A5" w:rsidRDefault="00DB20A5">
      <w:pPr>
        <w:rPr>
          <w:rFonts w:ascii="Arial" w:hAnsi="Arial"/>
          <w:sz w:val="18"/>
        </w:rPr>
      </w:pPr>
      <w:r>
        <w:rPr>
          <w:sz w:val="18"/>
        </w:rPr>
        <w:t xml:space="preserve">In the review below we have also mentioned some other important information. </w:t>
      </w:r>
      <w:r>
        <w:rPr>
          <w:rFonts w:ascii="Arial" w:hAnsi="Arial"/>
          <w:sz w:val="18"/>
        </w:rPr>
        <w:t xml:space="preserve">This information is important for the user as well as for the other road-users! </w:t>
      </w:r>
    </w:p>
    <w:p w:rsidR="00DB20A5" w:rsidRDefault="00DB20A5">
      <w:pPr>
        <w:rPr>
          <w:rFonts w:ascii="Arial" w:hAnsi="Arial"/>
          <w:sz w:val="18"/>
        </w:rPr>
        <w:sectPr w:rsidR="00DB20A5">
          <w:footerReference w:type="default" r:id="rId8"/>
          <w:pgSz w:w="11907" w:h="16840" w:code="9"/>
          <w:pgMar w:top="864" w:right="708" w:bottom="1530" w:left="1276" w:header="360" w:footer="624" w:gutter="0"/>
          <w:cols w:space="720"/>
        </w:sectPr>
      </w:pPr>
    </w:p>
    <w:p w:rsidR="00DB20A5" w:rsidRDefault="00DB20A5">
      <w:pPr>
        <w:rPr>
          <w:rFonts w:ascii="Arial" w:hAnsi="Arial"/>
          <w:sz w:val="18"/>
        </w:rPr>
      </w:pPr>
    </w:p>
    <w:p w:rsidR="00DB20A5" w:rsidRDefault="00DB20A5">
      <w:pPr>
        <w:numPr>
          <w:ilvl w:val="0"/>
          <w:numId w:val="13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For the torque of the bolts and nuts you have to use the value</w:t>
      </w:r>
      <w:r w:rsidR="001243AE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 </w:t>
      </w:r>
      <w:r w:rsidR="001243AE">
        <w:rPr>
          <w:rFonts w:ascii="Arial" w:hAnsi="Arial"/>
          <w:sz w:val="18"/>
        </w:rPr>
        <w:t xml:space="preserve">according to the original installation manual. When this manual is not available anymore use the values </w:t>
      </w:r>
      <w:r>
        <w:rPr>
          <w:rFonts w:ascii="Arial" w:hAnsi="Arial"/>
          <w:sz w:val="18"/>
        </w:rPr>
        <w:t xml:space="preserve">according </w:t>
      </w:r>
      <w:r w:rsidR="001243AE">
        <w:rPr>
          <w:rFonts w:ascii="Arial" w:hAnsi="Arial"/>
          <w:sz w:val="18"/>
        </w:rPr>
        <w:t>to the table at the right (Nm).</w:t>
      </w:r>
    </w:p>
    <w:p w:rsidR="001243AE" w:rsidRDefault="001243AE" w:rsidP="001243AE">
      <w:pPr>
        <w:numPr>
          <w:ilvl w:val="0"/>
          <w:numId w:val="13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Legally it is not permitted to place the tow</w:t>
      </w:r>
      <w:r w:rsidR="008943F2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ball before the license plate</w:t>
      </w:r>
      <w:r>
        <w:rPr>
          <w:rFonts w:ascii="Arial" w:hAnsi="Arial"/>
          <w:sz w:val="18"/>
        </w:rPr>
        <w:t>, t</w:t>
      </w:r>
      <w:r>
        <w:rPr>
          <w:rFonts w:ascii="Arial" w:hAnsi="Arial"/>
          <w:sz w:val="18"/>
        </w:rPr>
        <w:t>he license plate must always be legible</w:t>
      </w:r>
      <w:r>
        <w:rPr>
          <w:rFonts w:ascii="Arial" w:hAnsi="Arial"/>
          <w:sz w:val="18"/>
        </w:rPr>
        <w:t xml:space="preserve"> when the tow bar is not used</w:t>
      </w:r>
      <w:r>
        <w:rPr>
          <w:rFonts w:ascii="Arial" w:hAnsi="Arial"/>
          <w:sz w:val="18"/>
        </w:rPr>
        <w:t>.</w:t>
      </w:r>
    </w:p>
    <w:p w:rsidR="00DB20A5" w:rsidRDefault="00DB20A5">
      <w:pPr>
        <w:numPr>
          <w:ilvl w:val="0"/>
          <w:numId w:val="14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After 1000 km you need to check the bolts according to the table at the right.</w:t>
      </w:r>
    </w:p>
    <w:p w:rsidR="00DB20A5" w:rsidRDefault="00DB20A5">
      <w:pPr>
        <w:rPr>
          <w:rFonts w:ascii="Arial" w:hAnsi="Arial"/>
          <w:sz w:val="20"/>
        </w:rPr>
      </w:pPr>
    </w:p>
    <w:p w:rsidR="00DB20A5" w:rsidRDefault="00DB20A5">
      <w:pPr>
        <w:rPr>
          <w:rFonts w:ascii="Arial" w:hAnsi="Arial"/>
          <w:sz w:val="20"/>
        </w:rPr>
      </w:pPr>
    </w:p>
    <w:tbl>
      <w:tblPr>
        <w:tblW w:w="4645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617"/>
        <w:gridCol w:w="1077"/>
        <w:gridCol w:w="667"/>
        <w:gridCol w:w="1177"/>
      </w:tblGrid>
      <w:tr w:rsidR="00DB20A5" w:rsidTr="001243AE">
        <w:tc>
          <w:tcPr>
            <w:tcW w:w="1107" w:type="dxa"/>
            <w:shd w:val="solid" w:color="000080" w:fill="FFFFFF"/>
          </w:tcPr>
          <w:p w:rsidR="00DB20A5" w:rsidRDefault="00DB20A5">
            <w:pPr>
              <w:pStyle w:val="EndnoteText"/>
              <w:rPr>
                <w:rFonts w:ascii="Arial" w:hAnsi="Arial"/>
                <w:b/>
                <w:color w:val="FFFFFF"/>
                <w:sz w:val="18"/>
                <w:lang w:val="en-GB"/>
              </w:rPr>
            </w:pPr>
            <w:r>
              <w:rPr>
                <w:rFonts w:ascii="Arial" w:hAnsi="Arial"/>
                <w:b/>
                <w:color w:val="FFFFFF"/>
                <w:sz w:val="18"/>
                <w:lang w:val="en-GB"/>
              </w:rPr>
              <w:t>Size</w:t>
            </w:r>
          </w:p>
        </w:tc>
        <w:tc>
          <w:tcPr>
            <w:tcW w:w="617" w:type="dxa"/>
            <w:shd w:val="solid" w:color="000080" w:fill="FFFFFF"/>
          </w:tcPr>
          <w:p w:rsidR="00DB20A5" w:rsidRDefault="00DB20A5">
            <w:pPr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8.8</w:t>
            </w:r>
          </w:p>
        </w:tc>
        <w:tc>
          <w:tcPr>
            <w:tcW w:w="1077" w:type="dxa"/>
            <w:shd w:val="solid" w:color="000080" w:fill="FFFFFF"/>
          </w:tcPr>
          <w:p w:rsidR="00DB20A5" w:rsidRDefault="00DB20A5">
            <w:pPr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 xml:space="preserve">8.8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self locking</w:t>
            </w:r>
            <w:proofErr w:type="spellEnd"/>
          </w:p>
        </w:tc>
        <w:tc>
          <w:tcPr>
            <w:tcW w:w="667" w:type="dxa"/>
            <w:shd w:val="solid" w:color="000080" w:fill="FFFFFF"/>
          </w:tcPr>
          <w:p w:rsidR="00DB20A5" w:rsidRDefault="00DB20A5">
            <w:pPr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10.9</w:t>
            </w:r>
          </w:p>
        </w:tc>
        <w:tc>
          <w:tcPr>
            <w:tcW w:w="1177" w:type="dxa"/>
            <w:shd w:val="solid" w:color="000080" w:fill="FFFFFF"/>
          </w:tcPr>
          <w:p w:rsidR="00DB20A5" w:rsidRDefault="00DB20A5">
            <w:pPr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 xml:space="preserve">10.9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</w:rPr>
              <w:t>self locking</w:t>
            </w:r>
            <w:proofErr w:type="spellEnd"/>
          </w:p>
        </w:tc>
      </w:tr>
      <w:tr w:rsidR="001243AE" w:rsidTr="001243AE">
        <w:tc>
          <w:tcPr>
            <w:tcW w:w="1107" w:type="dxa"/>
          </w:tcPr>
          <w:p w:rsidR="001243AE" w:rsidRDefault="001243AE" w:rsidP="001243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M10</w:t>
            </w:r>
          </w:p>
        </w:tc>
        <w:tc>
          <w:tcPr>
            <w:tcW w:w="61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 w:rsidRPr="00CC60E7">
              <w:rPr>
                <w:rFonts w:ascii="Arial" w:hAnsi="Arial" w:cs="Arial"/>
                <w:i/>
                <w:sz w:val="18"/>
                <w:lang w:val="nl-NL"/>
              </w:rPr>
              <w:t>42</w:t>
            </w:r>
          </w:p>
        </w:tc>
        <w:tc>
          <w:tcPr>
            <w:tcW w:w="107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52</w:t>
            </w:r>
          </w:p>
        </w:tc>
        <w:tc>
          <w:tcPr>
            <w:tcW w:w="66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62</w:t>
            </w:r>
          </w:p>
        </w:tc>
        <w:tc>
          <w:tcPr>
            <w:tcW w:w="117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72</w:t>
            </w:r>
          </w:p>
        </w:tc>
      </w:tr>
      <w:tr w:rsidR="001243AE" w:rsidTr="001243AE">
        <w:tc>
          <w:tcPr>
            <w:tcW w:w="1107" w:type="dxa"/>
          </w:tcPr>
          <w:p w:rsidR="001243AE" w:rsidRDefault="001243AE" w:rsidP="001243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M10x1.25</w:t>
            </w:r>
          </w:p>
        </w:tc>
        <w:tc>
          <w:tcPr>
            <w:tcW w:w="61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45</w:t>
            </w:r>
          </w:p>
        </w:tc>
        <w:tc>
          <w:tcPr>
            <w:tcW w:w="1077" w:type="dxa"/>
          </w:tcPr>
          <w:p w:rsidR="001243AE" w:rsidRDefault="001243AE" w:rsidP="001243AE">
            <w:pPr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66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65</w:t>
            </w:r>
          </w:p>
        </w:tc>
        <w:tc>
          <w:tcPr>
            <w:tcW w:w="117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75</w:t>
            </w:r>
          </w:p>
        </w:tc>
      </w:tr>
      <w:tr w:rsidR="001243AE" w:rsidTr="001243AE">
        <w:tc>
          <w:tcPr>
            <w:tcW w:w="1107" w:type="dxa"/>
          </w:tcPr>
          <w:p w:rsidR="001243AE" w:rsidRDefault="001243AE" w:rsidP="001243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M12</w:t>
            </w:r>
          </w:p>
        </w:tc>
        <w:tc>
          <w:tcPr>
            <w:tcW w:w="61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 w:rsidRPr="00CC60E7">
              <w:rPr>
                <w:rFonts w:ascii="Arial" w:hAnsi="Arial" w:cs="Arial"/>
                <w:i/>
                <w:sz w:val="18"/>
                <w:lang w:val="nl-NL"/>
              </w:rPr>
              <w:t>65</w:t>
            </w:r>
          </w:p>
        </w:tc>
        <w:tc>
          <w:tcPr>
            <w:tcW w:w="107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75</w:t>
            </w:r>
          </w:p>
        </w:tc>
        <w:tc>
          <w:tcPr>
            <w:tcW w:w="66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95</w:t>
            </w:r>
          </w:p>
        </w:tc>
        <w:tc>
          <w:tcPr>
            <w:tcW w:w="117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105</w:t>
            </w:r>
          </w:p>
        </w:tc>
      </w:tr>
      <w:tr w:rsidR="001243AE" w:rsidTr="001243AE">
        <w:tc>
          <w:tcPr>
            <w:tcW w:w="1107" w:type="dxa"/>
          </w:tcPr>
          <w:p w:rsidR="001243AE" w:rsidRDefault="001243AE" w:rsidP="001243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M12x1.25</w:t>
            </w:r>
          </w:p>
        </w:tc>
        <w:tc>
          <w:tcPr>
            <w:tcW w:w="61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80</w:t>
            </w:r>
          </w:p>
        </w:tc>
        <w:tc>
          <w:tcPr>
            <w:tcW w:w="107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90</w:t>
            </w:r>
          </w:p>
        </w:tc>
        <w:tc>
          <w:tcPr>
            <w:tcW w:w="66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120</w:t>
            </w:r>
          </w:p>
        </w:tc>
        <w:tc>
          <w:tcPr>
            <w:tcW w:w="1177" w:type="dxa"/>
          </w:tcPr>
          <w:p w:rsidR="001243AE" w:rsidRPr="00CC60E7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130</w:t>
            </w:r>
          </w:p>
        </w:tc>
      </w:tr>
      <w:tr w:rsidR="001243AE" w:rsidTr="001243AE">
        <w:tc>
          <w:tcPr>
            <w:tcW w:w="1107" w:type="dxa"/>
          </w:tcPr>
          <w:p w:rsidR="001243AE" w:rsidRDefault="001243AE" w:rsidP="001243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M14</w:t>
            </w:r>
          </w:p>
        </w:tc>
        <w:tc>
          <w:tcPr>
            <w:tcW w:w="61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120</w:t>
            </w:r>
          </w:p>
        </w:tc>
        <w:tc>
          <w:tcPr>
            <w:tcW w:w="107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135</w:t>
            </w:r>
          </w:p>
        </w:tc>
        <w:tc>
          <w:tcPr>
            <w:tcW w:w="66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170</w:t>
            </w:r>
          </w:p>
        </w:tc>
        <w:tc>
          <w:tcPr>
            <w:tcW w:w="117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185</w:t>
            </w:r>
          </w:p>
        </w:tc>
      </w:tr>
      <w:tr w:rsidR="001243AE" w:rsidTr="001243AE">
        <w:tc>
          <w:tcPr>
            <w:tcW w:w="1107" w:type="dxa"/>
          </w:tcPr>
          <w:p w:rsidR="001243AE" w:rsidRDefault="001243AE" w:rsidP="001243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M14x.15</w:t>
            </w:r>
          </w:p>
        </w:tc>
        <w:tc>
          <w:tcPr>
            <w:tcW w:w="61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125</w:t>
            </w:r>
          </w:p>
        </w:tc>
        <w:tc>
          <w:tcPr>
            <w:tcW w:w="107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140</w:t>
            </w:r>
          </w:p>
        </w:tc>
        <w:tc>
          <w:tcPr>
            <w:tcW w:w="66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150</w:t>
            </w:r>
          </w:p>
        </w:tc>
        <w:tc>
          <w:tcPr>
            <w:tcW w:w="117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165</w:t>
            </w:r>
          </w:p>
        </w:tc>
      </w:tr>
      <w:tr w:rsidR="001243AE" w:rsidTr="001243AE">
        <w:tc>
          <w:tcPr>
            <w:tcW w:w="1107" w:type="dxa"/>
          </w:tcPr>
          <w:p w:rsidR="001243AE" w:rsidRDefault="001243AE" w:rsidP="001243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M16</w:t>
            </w:r>
          </w:p>
        </w:tc>
        <w:tc>
          <w:tcPr>
            <w:tcW w:w="61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180</w:t>
            </w:r>
          </w:p>
        </w:tc>
        <w:tc>
          <w:tcPr>
            <w:tcW w:w="107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195</w:t>
            </w:r>
          </w:p>
        </w:tc>
        <w:tc>
          <w:tcPr>
            <w:tcW w:w="66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260</w:t>
            </w:r>
          </w:p>
        </w:tc>
        <w:tc>
          <w:tcPr>
            <w:tcW w:w="117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275</w:t>
            </w:r>
          </w:p>
        </w:tc>
      </w:tr>
      <w:tr w:rsidR="001243AE" w:rsidTr="001243AE">
        <w:tc>
          <w:tcPr>
            <w:tcW w:w="1107" w:type="dxa"/>
          </w:tcPr>
          <w:p w:rsidR="001243AE" w:rsidRDefault="001243AE" w:rsidP="001243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M16x1.5</w:t>
            </w:r>
          </w:p>
        </w:tc>
        <w:tc>
          <w:tcPr>
            <w:tcW w:w="61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190</w:t>
            </w:r>
          </w:p>
        </w:tc>
        <w:tc>
          <w:tcPr>
            <w:tcW w:w="107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205</w:t>
            </w:r>
          </w:p>
        </w:tc>
        <w:tc>
          <w:tcPr>
            <w:tcW w:w="66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340</w:t>
            </w:r>
          </w:p>
        </w:tc>
        <w:tc>
          <w:tcPr>
            <w:tcW w:w="1177" w:type="dxa"/>
          </w:tcPr>
          <w:p w:rsidR="001243AE" w:rsidRPr="00365B98" w:rsidRDefault="001243AE" w:rsidP="001243A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355</w:t>
            </w:r>
          </w:p>
        </w:tc>
      </w:tr>
    </w:tbl>
    <w:p w:rsidR="00DB20A5" w:rsidRDefault="00DB20A5">
      <w:pPr>
        <w:rPr>
          <w:rFonts w:ascii="Arial" w:hAnsi="Arial"/>
          <w:sz w:val="20"/>
        </w:rPr>
        <w:sectPr w:rsidR="00DB20A5">
          <w:footerReference w:type="default" r:id="rId9"/>
          <w:type w:val="continuous"/>
          <w:pgSz w:w="11907" w:h="16840" w:code="9"/>
          <w:pgMar w:top="567" w:right="850" w:bottom="0" w:left="1276" w:header="360" w:footer="624" w:gutter="0"/>
          <w:cols w:num="2" w:space="425"/>
        </w:sectPr>
      </w:pPr>
    </w:p>
    <w:p w:rsidR="00DB20A5" w:rsidRDefault="00DB20A5">
      <w:pPr>
        <w:pStyle w:val="EndnoteText"/>
        <w:rPr>
          <w:sz w:val="18"/>
          <w:lang w:val="en-GB"/>
        </w:rPr>
        <w:sectPr w:rsidR="00DB20A5">
          <w:type w:val="continuous"/>
          <w:pgSz w:w="11907" w:h="16840" w:code="9"/>
          <w:pgMar w:top="567" w:right="283" w:bottom="1440" w:left="993" w:header="360" w:footer="624" w:gutter="0"/>
          <w:cols w:num="2" w:space="720"/>
        </w:sectPr>
      </w:pPr>
    </w:p>
    <w:p w:rsidR="00DB20A5" w:rsidRDefault="00DB20A5">
      <w:pPr>
        <w:pStyle w:val="EndnoteText"/>
        <w:jc w:val="center"/>
        <w:rPr>
          <w:b/>
          <w:sz w:val="18"/>
          <w:lang w:val="en-GB"/>
        </w:rPr>
      </w:pPr>
      <w:r>
        <w:rPr>
          <w:b/>
          <w:sz w:val="18"/>
          <w:lang w:val="en-GB"/>
        </w:rPr>
        <w:t>Furthermore, we would like to point out that single ordered tow</w:t>
      </w:r>
      <w:r w:rsidR="005D7EEB">
        <w:rPr>
          <w:b/>
          <w:sz w:val="18"/>
          <w:lang w:val="en-GB"/>
        </w:rPr>
        <w:t xml:space="preserve"> </w:t>
      </w:r>
      <w:r>
        <w:rPr>
          <w:b/>
          <w:sz w:val="18"/>
          <w:lang w:val="en-GB"/>
        </w:rPr>
        <w:t>bar parts can NOT be returned.</w:t>
      </w:r>
    </w:p>
    <w:p w:rsidR="00DB20A5" w:rsidRDefault="00DB20A5">
      <w:pPr>
        <w:rPr>
          <w:rFonts w:ascii="Arial" w:hAnsi="Arial"/>
          <w:sz w:val="18"/>
        </w:rPr>
      </w:pPr>
    </w:p>
    <w:p w:rsidR="00DB20A5" w:rsidRDefault="00DB20A5">
      <w:pPr>
        <w:pStyle w:val="EndnoteText"/>
        <w:tabs>
          <w:tab w:val="left" w:pos="-1560"/>
          <w:tab w:val="left" w:pos="-1418"/>
        </w:tabs>
        <w:rPr>
          <w:sz w:val="18"/>
          <w:lang w:val="en-GB"/>
        </w:rPr>
      </w:pPr>
      <w:r>
        <w:rPr>
          <w:sz w:val="18"/>
          <w:lang w:val="en-GB"/>
        </w:rPr>
        <w:t xml:space="preserve">After receipt of the undersigned statement your order will be carried out as soon as possible. If you have any </w:t>
      </w:r>
      <w:r>
        <w:rPr>
          <w:sz w:val="18"/>
          <w:lang w:val="en-GB"/>
        </w:rPr>
        <w:br/>
        <w:t>questions, please contact our Internal Sales Department, phone +  31 522 469555.</w:t>
      </w:r>
    </w:p>
    <w:p w:rsidR="00DB20A5" w:rsidRDefault="00DB20A5">
      <w:pPr>
        <w:pStyle w:val="EndnoteText"/>
        <w:rPr>
          <w:sz w:val="18"/>
          <w:lang w:val="en-GB"/>
        </w:rPr>
      </w:pPr>
    </w:p>
    <w:p w:rsidR="00DB20A5" w:rsidRDefault="00DB20A5">
      <w:pPr>
        <w:pStyle w:val="EndnoteText"/>
        <w:rPr>
          <w:sz w:val="18"/>
          <w:lang w:val="en-GB"/>
        </w:rPr>
      </w:pPr>
      <w:r>
        <w:rPr>
          <w:sz w:val="18"/>
          <w:lang w:val="en-GB"/>
        </w:rPr>
        <w:t xml:space="preserve">We would like to wish you much success with the sales and / or the use of your </w:t>
      </w:r>
      <w:r w:rsidR="00B95008">
        <w:rPr>
          <w:sz w:val="18"/>
          <w:lang w:val="en-GB"/>
        </w:rPr>
        <w:t>Brink</w:t>
      </w:r>
      <w:r>
        <w:rPr>
          <w:sz w:val="18"/>
          <w:lang w:val="en-GB"/>
        </w:rPr>
        <w:t xml:space="preserve"> tow</w:t>
      </w:r>
      <w:r w:rsidR="005D7EEB">
        <w:rPr>
          <w:sz w:val="18"/>
          <w:lang w:val="en-GB"/>
        </w:rPr>
        <w:t xml:space="preserve"> </w:t>
      </w:r>
      <w:r>
        <w:rPr>
          <w:sz w:val="18"/>
          <w:lang w:val="en-GB"/>
        </w:rPr>
        <w:t xml:space="preserve">bar. </w:t>
      </w:r>
    </w:p>
    <w:p w:rsidR="00DB20A5" w:rsidRDefault="00DB20A5">
      <w:pPr>
        <w:pStyle w:val="EndnoteText"/>
        <w:rPr>
          <w:sz w:val="18"/>
          <w:lang w:val="en-GB"/>
        </w:rPr>
      </w:pPr>
    </w:p>
    <w:p w:rsidR="00DB20A5" w:rsidRDefault="00DB20A5">
      <w:pPr>
        <w:pStyle w:val="EndnoteText"/>
        <w:rPr>
          <w:b/>
          <w:sz w:val="18"/>
          <w:lang w:val="en-GB"/>
        </w:rPr>
      </w:pPr>
      <w:r>
        <w:rPr>
          <w:sz w:val="18"/>
          <w:lang w:val="en-GB"/>
        </w:rPr>
        <w:t xml:space="preserve">Kind regards, </w:t>
      </w:r>
      <w:r w:rsidR="00B95008">
        <w:rPr>
          <w:b/>
          <w:sz w:val="18"/>
          <w:lang w:val="en-GB"/>
        </w:rPr>
        <w:t>Brink</w:t>
      </w:r>
      <w:r w:rsidR="009F49AB">
        <w:rPr>
          <w:b/>
          <w:sz w:val="18"/>
          <w:lang w:val="en-GB"/>
        </w:rPr>
        <w:t xml:space="preserve"> Towing Systems</w:t>
      </w:r>
      <w:r>
        <w:rPr>
          <w:b/>
          <w:sz w:val="18"/>
          <w:lang w:val="en-GB"/>
        </w:rPr>
        <w:t xml:space="preserve"> B.V.</w:t>
      </w:r>
    </w:p>
    <w:p w:rsidR="00DB20A5" w:rsidRDefault="00DB20A5">
      <w:pPr>
        <w:pStyle w:val="EndnoteText"/>
        <w:pBdr>
          <w:bottom w:val="single" w:sz="6" w:space="0" w:color="auto"/>
        </w:pBdr>
        <w:rPr>
          <w:b/>
          <w:sz w:val="18"/>
          <w:lang w:val="en-GB"/>
        </w:rPr>
      </w:pPr>
    </w:p>
    <w:p w:rsidR="00DB20A5" w:rsidRPr="00EA3881" w:rsidRDefault="00DB20A5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20"/>
          <w:lang w:val="en-US"/>
        </w:rPr>
      </w:pPr>
      <w:r>
        <w:rPr>
          <w:b/>
          <w:sz w:val="20"/>
          <w:lang w:val="en-GB"/>
        </w:rPr>
        <w:t>Statement:</w:t>
      </w:r>
      <w:r w:rsidRPr="00EA3881">
        <w:rPr>
          <w:rFonts w:ascii="Arial" w:hAnsi="Arial" w:cs="Arial"/>
          <w:sz w:val="20"/>
          <w:lang w:val="en-US"/>
        </w:rPr>
        <w:tab/>
      </w:r>
    </w:p>
    <w:p w:rsidR="00DB20A5" w:rsidRPr="00EA3881" w:rsidRDefault="00DB20A5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  <w:lang w:val="en-US"/>
        </w:rPr>
      </w:pPr>
      <w:r w:rsidRPr="00EA3881">
        <w:rPr>
          <w:rFonts w:ascii="Arial" w:hAnsi="Arial" w:cs="Arial"/>
          <w:sz w:val="19"/>
          <w:lang w:val="en-US"/>
        </w:rPr>
        <w:t>Name customer</w:t>
      </w:r>
      <w:r w:rsidRPr="00EA3881">
        <w:rPr>
          <w:rFonts w:ascii="Arial" w:hAnsi="Arial" w:cs="Arial"/>
          <w:sz w:val="19"/>
          <w:lang w:val="en-US"/>
        </w:rPr>
        <w:tab/>
        <w:t xml:space="preserve">: </w:t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lang w:val="en-US"/>
        </w:rPr>
        <w:t xml:space="preserve">Debtor number customer : </w:t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u w:val="single"/>
          <w:lang w:val="en-US"/>
        </w:rPr>
        <w:tab/>
      </w:r>
    </w:p>
    <w:p w:rsidR="00DB20A5" w:rsidRPr="00EA3881" w:rsidRDefault="00DB20A5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  <w:u w:val="single"/>
          <w:lang w:val="en-US"/>
        </w:rPr>
      </w:pPr>
      <w:r w:rsidRPr="00EA3881">
        <w:rPr>
          <w:rFonts w:ascii="Arial" w:hAnsi="Arial" w:cs="Arial"/>
          <w:sz w:val="19"/>
          <w:lang w:val="en-US"/>
        </w:rPr>
        <w:t xml:space="preserve">Name (final)user: </w:t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lang w:val="en-US"/>
        </w:rPr>
        <w:t>Part number tow</w:t>
      </w:r>
      <w:r w:rsidR="005D7EEB">
        <w:rPr>
          <w:rFonts w:ascii="Arial" w:hAnsi="Arial" w:cs="Arial"/>
          <w:sz w:val="19"/>
          <w:lang w:val="en-US"/>
        </w:rPr>
        <w:t xml:space="preserve"> </w:t>
      </w:r>
      <w:r w:rsidRPr="00EA3881">
        <w:rPr>
          <w:rFonts w:ascii="Arial" w:hAnsi="Arial" w:cs="Arial"/>
          <w:sz w:val="19"/>
          <w:lang w:val="en-US"/>
        </w:rPr>
        <w:t>bar</w:t>
      </w:r>
      <w:r w:rsidRPr="00EA3881">
        <w:rPr>
          <w:rFonts w:ascii="Arial" w:hAnsi="Arial" w:cs="Arial"/>
          <w:sz w:val="19"/>
          <w:lang w:val="en-US"/>
        </w:rPr>
        <w:tab/>
        <w:t xml:space="preserve">: </w:t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u w:val="single"/>
          <w:lang w:val="en-US"/>
        </w:rPr>
        <w:tab/>
      </w:r>
    </w:p>
    <w:p w:rsidR="00DB20A5" w:rsidRPr="00EA3881" w:rsidRDefault="00DB20A5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  <w:u w:val="single"/>
          <w:lang w:val="en-US"/>
        </w:rPr>
      </w:pPr>
      <w:r w:rsidRPr="00EA3881">
        <w:rPr>
          <w:rFonts w:ascii="Arial" w:hAnsi="Arial" w:cs="Arial"/>
          <w:sz w:val="19"/>
          <w:lang w:val="en-US"/>
        </w:rPr>
        <w:t>Chassis no.</w:t>
      </w:r>
      <w:r w:rsidRPr="00EA3881">
        <w:rPr>
          <w:rFonts w:ascii="Arial" w:hAnsi="Arial" w:cs="Arial"/>
          <w:sz w:val="19"/>
          <w:lang w:val="en-US"/>
        </w:rPr>
        <w:tab/>
        <w:t xml:space="preserve">: </w:t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Pr="00EA3881">
        <w:rPr>
          <w:rFonts w:ascii="Arial" w:hAnsi="Arial" w:cs="Arial"/>
          <w:sz w:val="19"/>
          <w:u w:val="single"/>
          <w:lang w:val="en-US"/>
        </w:rPr>
        <w:tab/>
      </w:r>
      <w:r w:rsidR="00EA3881">
        <w:rPr>
          <w:rFonts w:ascii="Arial" w:hAnsi="Arial" w:cs="Arial"/>
          <w:sz w:val="19"/>
          <w:lang w:val="en-US"/>
        </w:rPr>
        <w:t>Serial number tow</w:t>
      </w:r>
      <w:r w:rsidR="005D7EEB">
        <w:rPr>
          <w:rFonts w:ascii="Arial" w:hAnsi="Arial" w:cs="Arial"/>
          <w:sz w:val="19"/>
          <w:lang w:val="en-US"/>
        </w:rPr>
        <w:t xml:space="preserve"> </w:t>
      </w:r>
      <w:r w:rsidR="00EA3881">
        <w:rPr>
          <w:rFonts w:ascii="Arial" w:hAnsi="Arial" w:cs="Arial"/>
          <w:sz w:val="19"/>
          <w:lang w:val="en-US"/>
        </w:rPr>
        <w:t>bar</w:t>
      </w:r>
      <w:r w:rsidR="00EA3881">
        <w:rPr>
          <w:rFonts w:ascii="Arial" w:hAnsi="Arial" w:cs="Arial"/>
          <w:sz w:val="19"/>
          <w:lang w:val="en-US"/>
        </w:rPr>
        <w:tab/>
        <w:t xml:space="preserve">: </w:t>
      </w:r>
      <w:r w:rsidR="00EA3881">
        <w:rPr>
          <w:rFonts w:ascii="Arial" w:hAnsi="Arial" w:cs="Arial"/>
          <w:sz w:val="19"/>
          <w:u w:val="single"/>
          <w:lang w:val="en-US"/>
        </w:rPr>
        <w:tab/>
      </w:r>
      <w:r w:rsidR="00EA3881">
        <w:rPr>
          <w:rFonts w:ascii="Arial" w:hAnsi="Arial" w:cs="Arial"/>
          <w:sz w:val="19"/>
          <w:u w:val="single"/>
          <w:lang w:val="en-US"/>
        </w:rPr>
        <w:tab/>
      </w:r>
      <w:r w:rsidR="00EA3881">
        <w:rPr>
          <w:rFonts w:ascii="Arial" w:hAnsi="Arial" w:cs="Arial"/>
          <w:sz w:val="19"/>
          <w:u w:val="single"/>
          <w:lang w:val="en-US"/>
        </w:rPr>
        <w:tab/>
      </w:r>
      <w:r w:rsidR="00EA3881">
        <w:rPr>
          <w:rFonts w:ascii="Arial" w:hAnsi="Arial" w:cs="Arial"/>
          <w:sz w:val="19"/>
          <w:u w:val="single"/>
          <w:lang w:val="en-US"/>
        </w:rPr>
        <w:tab/>
      </w:r>
    </w:p>
    <w:p w:rsidR="00DB20A5" w:rsidRDefault="00DB20A5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  <w:u w:val="single"/>
        </w:rPr>
      </w:pPr>
      <w:r w:rsidRPr="00EA3881">
        <w:rPr>
          <w:rFonts w:ascii="Arial" w:hAnsi="Arial" w:cs="Arial"/>
          <w:sz w:val="19"/>
          <w:lang w:val="en-US"/>
        </w:rPr>
        <w:t xml:space="preserve">Reason of order   </w:t>
      </w:r>
      <w:r w:rsidR="00AC335C">
        <w:rPr>
          <w:rFonts w:ascii="Arial" w:hAnsi="Arial" w:cs="Arial"/>
          <w:sz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881">
        <w:rPr>
          <w:rFonts w:ascii="Arial" w:hAnsi="Arial" w:cs="Arial"/>
          <w:sz w:val="19"/>
          <w:lang w:val="en-US"/>
        </w:rPr>
        <w:instrText xml:space="preserve"> FORMCHECKBOX </w:instrText>
      </w:r>
      <w:r w:rsidR="00DA097D">
        <w:rPr>
          <w:rFonts w:ascii="Arial" w:hAnsi="Arial" w:cs="Arial"/>
          <w:sz w:val="19"/>
        </w:rPr>
      </w:r>
      <w:r w:rsidR="00DA097D">
        <w:rPr>
          <w:rFonts w:ascii="Arial" w:hAnsi="Arial" w:cs="Arial"/>
          <w:sz w:val="19"/>
        </w:rPr>
        <w:fldChar w:fldCharType="separate"/>
      </w:r>
      <w:r w:rsidR="00AC335C">
        <w:rPr>
          <w:rFonts w:ascii="Arial" w:hAnsi="Arial" w:cs="Arial"/>
          <w:sz w:val="19"/>
        </w:rPr>
        <w:fldChar w:fldCharType="end"/>
      </w:r>
      <w:r w:rsidRPr="00EA3881">
        <w:rPr>
          <w:rFonts w:ascii="Arial" w:hAnsi="Arial" w:cs="Arial"/>
          <w:sz w:val="19"/>
          <w:lang w:val="en-US"/>
        </w:rPr>
        <w:t xml:space="preserve"> Loss   </w:t>
      </w:r>
      <w:r w:rsidR="00AC335C">
        <w:rPr>
          <w:rFonts w:ascii="Arial" w:hAnsi="Arial" w:cs="Arial"/>
          <w:sz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881">
        <w:rPr>
          <w:rFonts w:ascii="Arial" w:hAnsi="Arial" w:cs="Arial"/>
          <w:sz w:val="19"/>
          <w:lang w:val="en-US"/>
        </w:rPr>
        <w:instrText xml:space="preserve"> FORMCHECKBOX </w:instrText>
      </w:r>
      <w:r w:rsidR="00DA097D">
        <w:rPr>
          <w:rFonts w:ascii="Arial" w:hAnsi="Arial" w:cs="Arial"/>
          <w:sz w:val="19"/>
        </w:rPr>
      </w:r>
      <w:r w:rsidR="00DA097D">
        <w:rPr>
          <w:rFonts w:ascii="Arial" w:hAnsi="Arial" w:cs="Arial"/>
          <w:sz w:val="19"/>
        </w:rPr>
        <w:fldChar w:fldCharType="separate"/>
      </w:r>
      <w:r w:rsidR="00AC335C">
        <w:rPr>
          <w:rFonts w:ascii="Arial" w:hAnsi="Arial" w:cs="Arial"/>
          <w:sz w:val="19"/>
        </w:rPr>
        <w:fldChar w:fldCharType="end"/>
      </w:r>
      <w:r w:rsidRPr="00EA3881">
        <w:rPr>
          <w:rFonts w:ascii="Arial" w:hAnsi="Arial" w:cs="Arial"/>
          <w:sz w:val="19"/>
          <w:lang w:val="en-US"/>
        </w:rPr>
        <w:t xml:space="preserve"> Theft   </w:t>
      </w:r>
      <w:r w:rsidR="00AC335C">
        <w:rPr>
          <w:rFonts w:ascii="Arial" w:hAnsi="Arial" w:cs="Arial"/>
          <w:sz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3881">
        <w:rPr>
          <w:rFonts w:ascii="Arial" w:hAnsi="Arial" w:cs="Arial"/>
          <w:sz w:val="19"/>
          <w:lang w:val="en-US"/>
        </w:rPr>
        <w:instrText xml:space="preserve"> FORMCHECKBOX </w:instrText>
      </w:r>
      <w:r w:rsidR="00DA097D">
        <w:rPr>
          <w:rFonts w:ascii="Arial" w:hAnsi="Arial" w:cs="Arial"/>
          <w:sz w:val="19"/>
        </w:rPr>
      </w:r>
      <w:r w:rsidR="00DA097D">
        <w:rPr>
          <w:rFonts w:ascii="Arial" w:hAnsi="Arial" w:cs="Arial"/>
          <w:sz w:val="19"/>
        </w:rPr>
        <w:fldChar w:fldCharType="separate"/>
      </w:r>
      <w:r w:rsidR="00AC335C">
        <w:rPr>
          <w:rFonts w:ascii="Arial" w:hAnsi="Arial" w:cs="Arial"/>
          <w:sz w:val="19"/>
        </w:rPr>
        <w:fldChar w:fldCharType="end"/>
      </w:r>
      <w:r w:rsidRPr="00EA3881">
        <w:rPr>
          <w:rFonts w:ascii="Arial" w:hAnsi="Arial" w:cs="Arial"/>
          <w:sz w:val="19"/>
          <w:lang w:val="en-US"/>
        </w:rPr>
        <w:t xml:space="preserve"> Damage   </w:t>
      </w:r>
      <w:r w:rsidR="00AC335C">
        <w:rPr>
          <w:rFonts w:ascii="Arial" w:hAnsi="Arial" w:cs="Arial"/>
          <w:sz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A3881">
        <w:rPr>
          <w:rFonts w:ascii="Arial" w:hAnsi="Arial" w:cs="Arial"/>
          <w:sz w:val="19"/>
          <w:lang w:val="en-US"/>
        </w:rPr>
        <w:instrText xml:space="preserve"> FORMCHECKBOX </w:instrText>
      </w:r>
      <w:r w:rsidR="00DA097D">
        <w:rPr>
          <w:rFonts w:ascii="Arial" w:hAnsi="Arial" w:cs="Arial"/>
          <w:sz w:val="19"/>
        </w:rPr>
      </w:r>
      <w:r w:rsidR="00DA097D">
        <w:rPr>
          <w:rFonts w:ascii="Arial" w:hAnsi="Arial" w:cs="Arial"/>
          <w:sz w:val="19"/>
        </w:rPr>
        <w:fldChar w:fldCharType="separate"/>
      </w:r>
      <w:r w:rsidR="00AC335C">
        <w:rPr>
          <w:rFonts w:ascii="Arial" w:hAnsi="Arial" w:cs="Arial"/>
          <w:sz w:val="19"/>
        </w:rPr>
        <w:fldChar w:fldCharType="end"/>
      </w:r>
      <w:r w:rsidRPr="00EA3881">
        <w:rPr>
          <w:rFonts w:ascii="Arial" w:hAnsi="Arial" w:cs="Arial"/>
          <w:sz w:val="19"/>
          <w:lang w:val="en-US"/>
        </w:rPr>
        <w:t xml:space="preserve"> MOT-</w:t>
      </w:r>
      <w:proofErr w:type="spellStart"/>
      <w:r w:rsidRPr="00EA3881">
        <w:rPr>
          <w:rFonts w:ascii="Arial" w:hAnsi="Arial" w:cs="Arial"/>
          <w:sz w:val="19"/>
          <w:lang w:val="en-US"/>
        </w:rPr>
        <w:t>appr</w:t>
      </w:r>
      <w:proofErr w:type="spellEnd"/>
      <w:r w:rsidRPr="00EA3881">
        <w:rPr>
          <w:rFonts w:ascii="Arial" w:hAnsi="Arial" w:cs="Arial"/>
          <w:sz w:val="19"/>
          <w:lang w:val="en-US"/>
        </w:rPr>
        <w:t xml:space="preserve">.   </w:t>
      </w:r>
      <w:r w:rsidR="00AC335C">
        <w:rPr>
          <w:rFonts w:ascii="Arial" w:hAnsi="Arial" w:cs="Arial"/>
          <w:sz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3881">
        <w:rPr>
          <w:rFonts w:ascii="Arial" w:hAnsi="Arial" w:cs="Arial"/>
          <w:sz w:val="19"/>
          <w:lang w:val="en-US"/>
        </w:rPr>
        <w:instrText xml:space="preserve"> FORMCHECKBOX </w:instrText>
      </w:r>
      <w:r w:rsidR="00DA097D">
        <w:rPr>
          <w:rFonts w:ascii="Arial" w:hAnsi="Arial" w:cs="Arial"/>
          <w:sz w:val="19"/>
        </w:rPr>
      </w:r>
      <w:r w:rsidR="00DA097D">
        <w:rPr>
          <w:rFonts w:ascii="Arial" w:hAnsi="Arial" w:cs="Arial"/>
          <w:sz w:val="19"/>
        </w:rPr>
        <w:fldChar w:fldCharType="separate"/>
      </w:r>
      <w:r w:rsidR="00AC335C">
        <w:rPr>
          <w:rFonts w:ascii="Arial" w:hAnsi="Arial" w:cs="Arial"/>
          <w:sz w:val="19"/>
        </w:rPr>
        <w:fldChar w:fldCharType="end"/>
      </w:r>
      <w:r w:rsidRPr="00EA3881">
        <w:rPr>
          <w:rFonts w:ascii="Arial" w:hAnsi="Arial" w:cs="Arial"/>
          <w:sz w:val="19"/>
          <w:lang w:val="en-US"/>
        </w:rPr>
        <w:t xml:space="preserve"> </w:t>
      </w:r>
      <w:r>
        <w:rPr>
          <w:rFonts w:ascii="Arial" w:hAnsi="Arial" w:cs="Arial"/>
          <w:sz w:val="19"/>
        </w:rPr>
        <w:t>Else</w:t>
      </w:r>
      <w:r>
        <w:rPr>
          <w:rFonts w:ascii="Arial" w:hAnsi="Arial" w:cs="Arial"/>
          <w:sz w:val="19"/>
        </w:rPr>
        <w:tab/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</w:p>
    <w:sectPr w:rsidR="00DB20A5" w:rsidSect="00AC335C">
      <w:type w:val="continuous"/>
      <w:pgSz w:w="11907" w:h="16840" w:code="9"/>
      <w:pgMar w:top="4" w:right="288" w:bottom="0" w:left="1276" w:header="36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82" w:rsidRDefault="009B7482">
      <w:r>
        <w:separator/>
      </w:r>
    </w:p>
  </w:endnote>
  <w:endnote w:type="continuationSeparator" w:id="0">
    <w:p w:rsidR="009B7482" w:rsidRDefault="009B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A5" w:rsidRDefault="00DB20A5">
    <w:pPr>
      <w:pStyle w:val="EndnoteText"/>
      <w:tabs>
        <w:tab w:val="left" w:pos="2977"/>
        <w:tab w:val="left" w:pos="5670"/>
        <w:tab w:val="left" w:pos="6804"/>
        <w:tab w:val="left" w:pos="8222"/>
      </w:tabs>
      <w:rPr>
        <w:sz w:val="20"/>
        <w:lang w:val="en-GB"/>
      </w:rPr>
    </w:pPr>
    <w:r>
      <w:rPr>
        <w:sz w:val="20"/>
        <w:lang w:val="en-GB"/>
      </w:rPr>
      <w:t>Place-name</w:t>
    </w:r>
    <w:r>
      <w:rPr>
        <w:sz w:val="20"/>
        <w:lang w:val="en-GB"/>
      </w:rPr>
      <w:tab/>
      <w:t>Date</w:t>
    </w:r>
    <w:r>
      <w:rPr>
        <w:sz w:val="20"/>
        <w:lang w:val="en-GB"/>
      </w:rPr>
      <w:tab/>
      <w:t>Signature (final) user:</w:t>
    </w:r>
  </w:p>
  <w:p w:rsidR="00DB20A5" w:rsidRDefault="00DB20A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GB"/>
      </w:rPr>
    </w:pPr>
  </w:p>
  <w:p w:rsidR="00DB20A5" w:rsidRDefault="00DB20A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GB"/>
      </w:rPr>
    </w:pPr>
  </w:p>
  <w:p w:rsidR="00DB20A5" w:rsidRDefault="00DB20A5">
    <w:pPr>
      <w:pStyle w:val="Footer"/>
      <w:tabs>
        <w:tab w:val="clear" w:pos="4536"/>
        <w:tab w:val="clear" w:pos="9072"/>
        <w:tab w:val="center" w:pos="-1985"/>
      </w:tabs>
      <w:rPr>
        <w:u w:val="single"/>
        <w:lang w:val="en-GB"/>
      </w:rPr>
    </w:pP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</w:p>
  <w:p w:rsidR="00DB20A5" w:rsidRDefault="00DB20A5">
    <w:pPr>
      <w:pStyle w:val="Footer"/>
      <w:tabs>
        <w:tab w:val="clear" w:pos="4536"/>
        <w:tab w:val="clear" w:pos="9072"/>
        <w:tab w:val="center" w:pos="-1985"/>
      </w:tabs>
      <w:rPr>
        <w:sz w:val="20"/>
        <w:u w:val="single"/>
        <w:lang w:val="en-GB"/>
      </w:rPr>
    </w:pPr>
  </w:p>
  <w:p w:rsidR="00DB20A5" w:rsidRDefault="00DB20A5">
    <w:pPr>
      <w:pStyle w:val="Footer"/>
      <w:tabs>
        <w:tab w:val="clear" w:pos="4536"/>
        <w:tab w:val="clear" w:pos="9072"/>
        <w:tab w:val="center" w:pos="-1985"/>
      </w:tabs>
      <w:rPr>
        <w:lang w:val="en-GB"/>
      </w:rPr>
    </w:pPr>
    <w:r>
      <w:rPr>
        <w:lang w:val="en-GB"/>
      </w:rPr>
      <w:t xml:space="preserve">The undersigned declares that this statement is filled in truthfully and that he/she agrees with the conditions of </w:t>
    </w:r>
    <w:r w:rsidR="00B95008">
      <w:rPr>
        <w:lang w:val="en-GB"/>
      </w:rPr>
      <w:t>Brink</w:t>
    </w:r>
    <w:r>
      <w:rPr>
        <w:lang w:val="en-GB"/>
      </w:rPr>
      <w:t xml:space="preserve"> concerning the delivery of single </w:t>
    </w:r>
    <w:proofErr w:type="spellStart"/>
    <w:r>
      <w:rPr>
        <w:lang w:val="en-GB"/>
      </w:rPr>
      <w:t>tow</w:t>
    </w:r>
    <w:proofErr w:type="spellEnd"/>
    <w:r w:rsidR="005D7EEB">
      <w:rPr>
        <w:lang w:val="en-GB"/>
      </w:rPr>
      <w:t xml:space="preserve"> </w:t>
    </w:r>
    <w:r>
      <w:rPr>
        <w:lang w:val="en-GB"/>
      </w:rPr>
      <w:t xml:space="preserve">balls. </w:t>
    </w:r>
  </w:p>
  <w:p w:rsidR="00DB20A5" w:rsidRPr="00EA3881" w:rsidRDefault="00DB20A5">
    <w:pPr>
      <w:pStyle w:val="Footer"/>
      <w:tabs>
        <w:tab w:val="clear" w:pos="4536"/>
        <w:tab w:val="clear" w:pos="9072"/>
        <w:tab w:val="center" w:pos="-1985"/>
      </w:tabs>
      <w:rPr>
        <w:sz w:val="20"/>
        <w:lang w:val="en-US"/>
      </w:rPr>
    </w:pPr>
  </w:p>
  <w:p w:rsidR="00DB20A5" w:rsidRPr="00EA3881" w:rsidRDefault="00DB20A5">
    <w:pPr>
      <w:pStyle w:val="Footer"/>
      <w:tabs>
        <w:tab w:val="clear" w:pos="4536"/>
        <w:tab w:val="clear" w:pos="9072"/>
        <w:tab w:val="center" w:pos="-1985"/>
      </w:tabs>
      <w:rPr>
        <w:sz w:val="20"/>
        <w:lang w:val="en-US"/>
      </w:rPr>
    </w:pPr>
    <w:r w:rsidRPr="00EA3881">
      <w:rPr>
        <w:sz w:val="20"/>
        <w:lang w:val="en-US"/>
      </w:rPr>
      <w:t>To be filled in by importer when ball is delivered to dealer:</w:t>
    </w:r>
  </w:p>
  <w:p w:rsidR="00DB20A5" w:rsidRPr="00EA3881" w:rsidRDefault="00DB20A5">
    <w:pPr>
      <w:pStyle w:val="EndnoteText"/>
      <w:rPr>
        <w:sz w:val="20"/>
        <w:lang w:val="en-US"/>
      </w:rPr>
    </w:pPr>
    <w:r w:rsidRPr="00EA3881">
      <w:rPr>
        <w:sz w:val="20"/>
        <w:lang w:val="en-US"/>
      </w:rPr>
      <w:t>Place</w:t>
    </w:r>
    <w:r w:rsidRPr="00EA3881">
      <w:rPr>
        <w:sz w:val="20"/>
        <w:lang w:val="en-US"/>
      </w:rPr>
      <w:tab/>
    </w:r>
    <w:r w:rsidRPr="00EA3881">
      <w:rPr>
        <w:sz w:val="20"/>
        <w:lang w:val="en-US"/>
      </w:rPr>
      <w:tab/>
    </w:r>
    <w:r w:rsidRPr="00EA3881">
      <w:rPr>
        <w:sz w:val="20"/>
        <w:lang w:val="en-US"/>
      </w:rPr>
      <w:tab/>
    </w:r>
    <w:r w:rsidRPr="00EA3881">
      <w:rPr>
        <w:sz w:val="20"/>
        <w:lang w:val="en-US"/>
      </w:rPr>
      <w:tab/>
      <w:t>Date</w:t>
    </w:r>
    <w:r w:rsidRPr="00EA3881">
      <w:rPr>
        <w:sz w:val="20"/>
        <w:lang w:val="en-US"/>
      </w:rPr>
      <w:tab/>
    </w:r>
    <w:r w:rsidRPr="00EA3881">
      <w:rPr>
        <w:sz w:val="20"/>
        <w:lang w:val="en-US"/>
      </w:rPr>
      <w:tab/>
    </w:r>
    <w:r w:rsidRPr="00EA3881">
      <w:rPr>
        <w:sz w:val="20"/>
        <w:lang w:val="en-US"/>
      </w:rPr>
      <w:tab/>
      <w:t>Order number</w:t>
    </w:r>
    <w:r w:rsidRPr="00EA3881">
      <w:rPr>
        <w:sz w:val="20"/>
        <w:lang w:val="en-US"/>
      </w:rPr>
      <w:tab/>
    </w:r>
    <w:r w:rsidRPr="00EA3881">
      <w:rPr>
        <w:sz w:val="20"/>
        <w:lang w:val="en-US"/>
      </w:rPr>
      <w:tab/>
      <w:t>Stamp / Name importer</w:t>
    </w:r>
  </w:p>
  <w:p w:rsidR="00DB20A5" w:rsidRPr="00EA3881" w:rsidRDefault="00DB20A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US"/>
      </w:rPr>
    </w:pPr>
  </w:p>
  <w:p w:rsidR="00DB20A5" w:rsidRPr="00EA3881" w:rsidRDefault="00DB20A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US"/>
      </w:rPr>
    </w:pPr>
  </w:p>
  <w:p w:rsidR="00DB20A5" w:rsidRPr="00EA3881" w:rsidRDefault="00DB20A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US"/>
      </w:rPr>
    </w:pPr>
    <w:r w:rsidRPr="00EA3881">
      <w:rPr>
        <w:sz w:val="16"/>
        <w:u w:val="single"/>
        <w:lang w:val="en-US"/>
      </w:rPr>
      <w:tab/>
    </w:r>
    <w:r w:rsidRPr="00EA3881">
      <w:rPr>
        <w:sz w:val="16"/>
        <w:u w:val="single"/>
        <w:lang w:val="en-US"/>
      </w:rPr>
      <w:tab/>
    </w:r>
    <w:r w:rsidRPr="00EA3881">
      <w:rPr>
        <w:sz w:val="16"/>
        <w:u w:val="single"/>
        <w:lang w:val="en-US"/>
      </w:rPr>
      <w:tab/>
    </w:r>
    <w:r w:rsidRPr="00EA3881">
      <w:rPr>
        <w:sz w:val="16"/>
        <w:lang w:val="en-US"/>
      </w:rPr>
      <w:tab/>
    </w:r>
    <w:r w:rsidRPr="00EA3881">
      <w:rPr>
        <w:sz w:val="16"/>
        <w:u w:val="single"/>
        <w:lang w:val="en-US"/>
      </w:rPr>
      <w:tab/>
    </w:r>
    <w:r w:rsidRPr="00EA3881">
      <w:rPr>
        <w:sz w:val="16"/>
        <w:u w:val="single"/>
        <w:lang w:val="en-US"/>
      </w:rPr>
      <w:tab/>
    </w:r>
    <w:r w:rsidRPr="00EA3881">
      <w:rPr>
        <w:sz w:val="16"/>
        <w:lang w:val="en-US"/>
      </w:rPr>
      <w:tab/>
    </w:r>
    <w:r w:rsidRPr="00EA3881">
      <w:rPr>
        <w:sz w:val="16"/>
        <w:u w:val="single"/>
        <w:lang w:val="en-US"/>
      </w:rPr>
      <w:tab/>
    </w:r>
    <w:r w:rsidRPr="00EA3881">
      <w:rPr>
        <w:sz w:val="16"/>
        <w:u w:val="single"/>
        <w:lang w:val="en-US"/>
      </w:rPr>
      <w:tab/>
    </w:r>
    <w:r w:rsidRPr="00EA3881">
      <w:rPr>
        <w:sz w:val="16"/>
        <w:lang w:val="en-US"/>
      </w:rPr>
      <w:tab/>
    </w:r>
    <w:r w:rsidRPr="00EA3881">
      <w:rPr>
        <w:sz w:val="16"/>
        <w:u w:val="single"/>
        <w:lang w:val="en-US"/>
      </w:rPr>
      <w:tab/>
    </w:r>
    <w:r w:rsidRPr="00EA3881">
      <w:rPr>
        <w:sz w:val="16"/>
        <w:u w:val="single"/>
        <w:lang w:val="en-US"/>
      </w:rPr>
      <w:tab/>
    </w:r>
    <w:r w:rsidRPr="00EA3881">
      <w:rPr>
        <w:sz w:val="16"/>
        <w:u w:val="single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A5" w:rsidRDefault="00DB20A5">
    <w:pPr>
      <w:pStyle w:val="EndnoteText"/>
      <w:tabs>
        <w:tab w:val="left" w:pos="2977"/>
        <w:tab w:val="left" w:pos="5670"/>
        <w:tab w:val="left" w:pos="6804"/>
        <w:tab w:val="left" w:pos="8222"/>
      </w:tabs>
      <w:rPr>
        <w:sz w:val="20"/>
        <w:lang w:val="en-GB"/>
      </w:rPr>
    </w:pPr>
    <w:r>
      <w:rPr>
        <w:sz w:val="20"/>
        <w:lang w:val="en-GB"/>
      </w:rPr>
      <w:t>Place-name</w:t>
    </w:r>
    <w:r>
      <w:rPr>
        <w:sz w:val="20"/>
        <w:lang w:val="en-GB"/>
      </w:rPr>
      <w:tab/>
      <w:t>Date</w:t>
    </w:r>
    <w:r>
      <w:rPr>
        <w:sz w:val="20"/>
        <w:lang w:val="en-GB"/>
      </w:rPr>
      <w:tab/>
      <w:t>Signature (final) user:</w:t>
    </w:r>
  </w:p>
  <w:p w:rsidR="00DB20A5" w:rsidRDefault="00DB20A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GB"/>
      </w:rPr>
    </w:pPr>
  </w:p>
  <w:p w:rsidR="00DB20A5" w:rsidRDefault="00DB20A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GB"/>
      </w:rPr>
    </w:pPr>
  </w:p>
  <w:p w:rsidR="00DB20A5" w:rsidRDefault="00DB20A5">
    <w:pPr>
      <w:pStyle w:val="Footer"/>
      <w:tabs>
        <w:tab w:val="clear" w:pos="4536"/>
        <w:tab w:val="clear" w:pos="9072"/>
        <w:tab w:val="center" w:pos="-1985"/>
      </w:tabs>
      <w:rPr>
        <w:u w:val="single"/>
        <w:lang w:val="en-GB"/>
      </w:rPr>
    </w:pP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</w:p>
  <w:p w:rsidR="00DB20A5" w:rsidRDefault="00DB20A5">
    <w:pPr>
      <w:pStyle w:val="Footer"/>
      <w:tabs>
        <w:tab w:val="clear" w:pos="4536"/>
        <w:tab w:val="clear" w:pos="9072"/>
        <w:tab w:val="center" w:pos="-1985"/>
      </w:tabs>
      <w:rPr>
        <w:sz w:val="20"/>
        <w:u w:val="single"/>
        <w:lang w:val="en-GB"/>
      </w:rPr>
    </w:pPr>
  </w:p>
  <w:p w:rsidR="00DB20A5" w:rsidRDefault="00DB20A5">
    <w:pPr>
      <w:pStyle w:val="Footer"/>
      <w:tabs>
        <w:tab w:val="clear" w:pos="4536"/>
        <w:tab w:val="clear" w:pos="9072"/>
        <w:tab w:val="center" w:pos="-1985"/>
      </w:tabs>
      <w:rPr>
        <w:sz w:val="16"/>
        <w:lang w:val="en-GB"/>
      </w:rPr>
    </w:pPr>
    <w:r>
      <w:rPr>
        <w:lang w:val="en-GB"/>
      </w:rPr>
      <w:t xml:space="preserve">The undersigned declares that this statement is filled in truthfully and that he/she agrees with the conditions of Brink concerning the delivery of single </w:t>
    </w:r>
    <w:proofErr w:type="spellStart"/>
    <w:r>
      <w:rPr>
        <w:lang w:val="en-GB"/>
      </w:rPr>
      <w:t>towballs</w:t>
    </w:r>
    <w:proofErr w:type="spellEnd"/>
    <w:r>
      <w:rPr>
        <w:lang w:val="en-GB"/>
      </w:rPr>
      <w:t xml:space="preserve">. 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sz w:val="16"/>
        <w:lang w:val="en-GB"/>
      </w:rPr>
      <w:t>KZ094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82" w:rsidRDefault="009B7482">
      <w:r>
        <w:separator/>
      </w:r>
    </w:p>
  </w:footnote>
  <w:footnote w:type="continuationSeparator" w:id="0">
    <w:p w:rsidR="009B7482" w:rsidRDefault="009B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DB6E7BA"/>
    <w:lvl w:ilvl="0">
      <w:start w:val="1"/>
      <w:numFmt w:val="decimal"/>
      <w:pStyle w:val="Heading1"/>
      <w:lvlText w:val="%1."/>
      <w:legacy w:legacy="1" w:legacySpace="170" w:legacyIndent="0"/>
      <w:lvlJc w:val="left"/>
    </w:lvl>
    <w:lvl w:ilvl="1">
      <w:start w:val="1"/>
      <w:numFmt w:val="decimal"/>
      <w:pStyle w:val="Heading2"/>
      <w:lvlText w:val="%1.%2"/>
      <w:legacy w:legacy="1" w:legacySpace="170" w:legacyIndent="0"/>
      <w:lvlJc w:val="left"/>
    </w:lvl>
    <w:lvl w:ilvl="2">
      <w:start w:val="1"/>
      <w:numFmt w:val="decimal"/>
      <w:pStyle w:val="Heading3"/>
      <w:lvlText w:val="%1.%2.%3"/>
      <w:legacy w:legacy="1" w:legacySpace="170" w:legacyIndent="0"/>
      <w:lvlJc w:val="left"/>
    </w:lvl>
    <w:lvl w:ilvl="3">
      <w:start w:val="1"/>
      <w:numFmt w:val="decimal"/>
      <w:pStyle w:val="Heading4"/>
      <w:lvlText w:val="%1.%2.%3.%4"/>
      <w:legacy w:legacy="1" w:legacySpace="170" w:legacyIndent="0"/>
      <w:lvlJc w:val="left"/>
    </w:lvl>
    <w:lvl w:ilvl="4">
      <w:start w:val="1"/>
      <w:numFmt w:val="decimal"/>
      <w:pStyle w:val="Heading5"/>
      <w:lvlText w:val="%1.%2.%3.%4.%5"/>
      <w:legacy w:legacy="1" w:legacySpace="170" w:legacyIndent="0"/>
      <w:lvlJc w:val="left"/>
    </w:lvl>
    <w:lvl w:ilvl="5">
      <w:start w:val="1"/>
      <w:numFmt w:val="decimal"/>
      <w:pStyle w:val="Heading6"/>
      <w:lvlText w:val="%1.%2.%3.%4.%5.%6"/>
      <w:legacy w:legacy="1" w:legacySpace="170" w:legacyIndent="0"/>
      <w:lvlJc w:val="left"/>
    </w:lvl>
    <w:lvl w:ilvl="6">
      <w:start w:val="1"/>
      <w:numFmt w:val="decimal"/>
      <w:pStyle w:val="Heading7"/>
      <w:lvlText w:val="%1.%2.%3.%4.%5.%6.%7"/>
      <w:legacy w:legacy="1" w:legacySpace="170" w:legacyIndent="0"/>
      <w:lvlJc w:val="left"/>
    </w:lvl>
    <w:lvl w:ilvl="7">
      <w:start w:val="1"/>
      <w:numFmt w:val="decimal"/>
      <w:pStyle w:val="Heading8"/>
      <w:lvlText w:val="%1.%2.%3.%4.%5.%6.%7.%8."/>
      <w:legacy w:legacy="1" w:legacySpace="17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2867A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AE62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7519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A371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CD3C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C64F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dd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81"/>
    <w:rsid w:val="00107844"/>
    <w:rsid w:val="001243AE"/>
    <w:rsid w:val="0042108A"/>
    <w:rsid w:val="005118AE"/>
    <w:rsid w:val="005D7EEB"/>
    <w:rsid w:val="006C15E8"/>
    <w:rsid w:val="006F1727"/>
    <w:rsid w:val="007E7B44"/>
    <w:rsid w:val="008943F2"/>
    <w:rsid w:val="008C4C65"/>
    <w:rsid w:val="009B7482"/>
    <w:rsid w:val="009F49AB"/>
    <w:rsid w:val="00AC335C"/>
    <w:rsid w:val="00B95008"/>
    <w:rsid w:val="00C36BCA"/>
    <w:rsid w:val="00CD6910"/>
    <w:rsid w:val="00DA097D"/>
    <w:rsid w:val="00DB20A5"/>
    <w:rsid w:val="00DD1439"/>
    <w:rsid w:val="00E90752"/>
    <w:rsid w:val="00EA3881"/>
    <w:rsid w:val="00EF2D72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4097">
      <o:colormru v:ext="edit" colors="#ddd"/>
      <o:colormenu v:ext="edit" fillcolor="white"/>
    </o:shapedefaults>
    <o:shapelayout v:ext="edit">
      <o:idmap v:ext="edit" data="1"/>
    </o:shapelayout>
  </w:shapeDefaults>
  <w:decimalSymbol w:val=","/>
  <w:listSeparator w:val=";"/>
  <w14:docId w14:val="17354419"/>
  <w15:docId w15:val="{12B0BCFB-667C-4AF7-A69F-5C2B8DA7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5C"/>
    <w:rPr>
      <w:rFonts w:ascii="Helvetica" w:hAnsi="Helvetic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C335C"/>
    <w:pPr>
      <w:keepNext/>
      <w:numPr>
        <w:numId w:val="1"/>
      </w:numPr>
      <w:spacing w:before="240" w:after="60"/>
      <w:outlineLvl w:val="0"/>
    </w:pPr>
    <w:rPr>
      <w:b/>
      <w:kern w:val="28"/>
      <w:sz w:val="28"/>
      <w:u w:val="single"/>
      <w:lang w:val="nl-NL"/>
    </w:rPr>
  </w:style>
  <w:style w:type="paragraph" w:styleId="Heading2">
    <w:name w:val="heading 2"/>
    <w:basedOn w:val="Normal"/>
    <w:next w:val="Normal"/>
    <w:qFormat/>
    <w:rsid w:val="00AC335C"/>
    <w:pPr>
      <w:keepNext/>
      <w:numPr>
        <w:ilvl w:val="1"/>
        <w:numId w:val="2"/>
      </w:numPr>
      <w:spacing w:before="120" w:after="60"/>
      <w:outlineLvl w:val="1"/>
    </w:pPr>
    <w:rPr>
      <w:b/>
      <w:sz w:val="28"/>
      <w:lang w:val="nl-NL"/>
    </w:rPr>
  </w:style>
  <w:style w:type="paragraph" w:styleId="Heading3">
    <w:name w:val="heading 3"/>
    <w:basedOn w:val="Normal"/>
    <w:next w:val="Normal"/>
    <w:qFormat/>
    <w:rsid w:val="00AC335C"/>
    <w:pPr>
      <w:keepNext/>
      <w:numPr>
        <w:ilvl w:val="2"/>
        <w:numId w:val="3"/>
      </w:numPr>
      <w:spacing w:before="120" w:after="60"/>
      <w:outlineLvl w:val="2"/>
    </w:pPr>
    <w:rPr>
      <w:b/>
      <w:sz w:val="28"/>
      <w:lang w:val="nl-NL"/>
    </w:rPr>
  </w:style>
  <w:style w:type="paragraph" w:styleId="Heading4">
    <w:name w:val="heading 4"/>
    <w:basedOn w:val="Normal"/>
    <w:next w:val="Normal"/>
    <w:qFormat/>
    <w:rsid w:val="00AC335C"/>
    <w:pPr>
      <w:keepNext/>
      <w:numPr>
        <w:ilvl w:val="3"/>
        <w:numId w:val="4"/>
      </w:numPr>
      <w:spacing w:before="120" w:after="60"/>
      <w:outlineLvl w:val="3"/>
    </w:pPr>
    <w:rPr>
      <w:b/>
      <w:sz w:val="24"/>
      <w:lang w:val="nl-NL"/>
    </w:rPr>
  </w:style>
  <w:style w:type="paragraph" w:styleId="Heading5">
    <w:name w:val="heading 5"/>
    <w:basedOn w:val="Normal"/>
    <w:next w:val="Normal"/>
    <w:qFormat/>
    <w:rsid w:val="00AC335C"/>
    <w:pPr>
      <w:numPr>
        <w:ilvl w:val="4"/>
        <w:numId w:val="5"/>
      </w:numPr>
      <w:spacing w:before="120" w:after="60"/>
      <w:outlineLvl w:val="4"/>
    </w:pPr>
    <w:rPr>
      <w:i/>
      <w:sz w:val="24"/>
      <w:lang w:val="nl-NL"/>
    </w:rPr>
  </w:style>
  <w:style w:type="paragraph" w:styleId="Heading6">
    <w:name w:val="heading 6"/>
    <w:basedOn w:val="Normal"/>
    <w:next w:val="Normal"/>
    <w:qFormat/>
    <w:rsid w:val="00AC335C"/>
    <w:pPr>
      <w:numPr>
        <w:ilvl w:val="5"/>
        <w:numId w:val="6"/>
      </w:numPr>
      <w:spacing w:before="240" w:after="60"/>
      <w:outlineLvl w:val="5"/>
    </w:pPr>
    <w:rPr>
      <w:i/>
      <w:lang w:val="nl-NL"/>
    </w:rPr>
  </w:style>
  <w:style w:type="paragraph" w:styleId="Heading7">
    <w:name w:val="heading 7"/>
    <w:basedOn w:val="Normal"/>
    <w:next w:val="Normal"/>
    <w:qFormat/>
    <w:rsid w:val="00AC335C"/>
    <w:pPr>
      <w:numPr>
        <w:ilvl w:val="6"/>
        <w:numId w:val="7"/>
      </w:numPr>
      <w:spacing w:before="240" w:after="60"/>
      <w:outlineLvl w:val="6"/>
    </w:pPr>
    <w:rPr>
      <w:lang w:val="nl-NL"/>
    </w:rPr>
  </w:style>
  <w:style w:type="paragraph" w:styleId="Heading8">
    <w:name w:val="heading 8"/>
    <w:basedOn w:val="Normal"/>
    <w:next w:val="Normal"/>
    <w:qFormat/>
    <w:rsid w:val="00AC335C"/>
    <w:pPr>
      <w:numPr>
        <w:ilvl w:val="7"/>
        <w:numId w:val="8"/>
      </w:numPr>
      <w:spacing w:before="240" w:after="60"/>
      <w:outlineLvl w:val="7"/>
    </w:pPr>
    <w:rPr>
      <w:i/>
      <w:lang w:val="nl-NL"/>
    </w:rPr>
  </w:style>
  <w:style w:type="paragraph" w:styleId="Heading9">
    <w:name w:val="heading 9"/>
    <w:basedOn w:val="Normal"/>
    <w:next w:val="Normal"/>
    <w:qFormat/>
    <w:rsid w:val="00AC335C"/>
    <w:pPr>
      <w:numPr>
        <w:ilvl w:val="8"/>
        <w:numId w:val="9"/>
      </w:numPr>
      <w:spacing w:before="240" w:after="60"/>
      <w:outlineLvl w:val="8"/>
    </w:pPr>
    <w:rPr>
      <w:i/>
      <w:sz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AC335C"/>
    <w:pPr>
      <w:ind w:left="1134" w:hanging="1134"/>
    </w:pPr>
    <w:rPr>
      <w:rFonts w:ascii="Arial" w:hAnsi="Arial"/>
      <w:sz w:val="24"/>
      <w:lang w:val="nl-NL"/>
    </w:rPr>
  </w:style>
  <w:style w:type="paragraph" w:customStyle="1" w:styleId="Bijlage">
    <w:name w:val="Bijlage"/>
    <w:basedOn w:val="MessageHeader"/>
    <w:rsid w:val="00AC335C"/>
    <w:pPr>
      <w:ind w:left="170" w:firstLine="0"/>
      <w:jc w:val="center"/>
    </w:pPr>
    <w:rPr>
      <w:rFonts w:ascii="Helvetica" w:hAnsi="Helvetica"/>
      <w:b/>
      <w:sz w:val="28"/>
    </w:rPr>
  </w:style>
  <w:style w:type="paragraph" w:styleId="BodyText">
    <w:name w:val="Body Text"/>
    <w:basedOn w:val="Normal"/>
    <w:rsid w:val="00AC335C"/>
    <w:rPr>
      <w:b/>
      <w:lang w:val="nl-NL"/>
    </w:rPr>
  </w:style>
  <w:style w:type="character" w:styleId="EndnoteReference">
    <w:name w:val="endnote reference"/>
    <w:basedOn w:val="DefaultParagraphFont"/>
    <w:semiHidden/>
    <w:rsid w:val="00AC335C"/>
    <w:rPr>
      <w:vertAlign w:val="superscript"/>
    </w:rPr>
  </w:style>
  <w:style w:type="paragraph" w:styleId="EndnoteText">
    <w:name w:val="endnote text"/>
    <w:basedOn w:val="Normal"/>
    <w:semiHidden/>
    <w:rsid w:val="00AC335C"/>
    <w:rPr>
      <w:lang w:val="nl-NL"/>
    </w:rPr>
  </w:style>
  <w:style w:type="paragraph" w:styleId="Footer">
    <w:name w:val="footer"/>
    <w:basedOn w:val="Normal"/>
    <w:rsid w:val="00AC335C"/>
    <w:pPr>
      <w:tabs>
        <w:tab w:val="center" w:pos="4536"/>
        <w:tab w:val="right" w:pos="9072"/>
      </w:tabs>
    </w:pPr>
    <w:rPr>
      <w:lang w:val="nl-NL"/>
    </w:rPr>
  </w:style>
  <w:style w:type="paragraph" w:styleId="Header">
    <w:name w:val="header"/>
    <w:basedOn w:val="Normal"/>
    <w:rsid w:val="00AC335C"/>
    <w:pPr>
      <w:tabs>
        <w:tab w:val="center" w:pos="4536"/>
        <w:tab w:val="right" w:pos="9072"/>
      </w:tabs>
    </w:pPr>
    <w:rPr>
      <w:lang w:val="nl-NL"/>
    </w:rPr>
  </w:style>
  <w:style w:type="character" w:styleId="PageNumber">
    <w:name w:val="page number"/>
    <w:basedOn w:val="DefaultParagraphFont"/>
    <w:rsid w:val="00AC335C"/>
  </w:style>
  <w:style w:type="paragraph" w:styleId="TOC1">
    <w:name w:val="toc 1"/>
    <w:basedOn w:val="Normal"/>
    <w:next w:val="Normal"/>
    <w:autoRedefine/>
    <w:semiHidden/>
    <w:rsid w:val="00AC335C"/>
    <w:pPr>
      <w:tabs>
        <w:tab w:val="left" w:pos="794"/>
      </w:tabs>
      <w:spacing w:before="120"/>
      <w:ind w:left="510"/>
    </w:pPr>
    <w:rPr>
      <w:sz w:val="18"/>
    </w:rPr>
  </w:style>
  <w:style w:type="paragraph" w:styleId="TOC2">
    <w:name w:val="toc 2"/>
    <w:basedOn w:val="Normal"/>
    <w:next w:val="Normal"/>
    <w:autoRedefine/>
    <w:semiHidden/>
    <w:rsid w:val="00AC335C"/>
    <w:pPr>
      <w:tabs>
        <w:tab w:val="left" w:pos="1247"/>
      </w:tabs>
      <w:ind w:left="794"/>
    </w:pPr>
    <w:rPr>
      <w:noProof/>
      <w:sz w:val="18"/>
    </w:rPr>
  </w:style>
  <w:style w:type="paragraph" w:styleId="TOC3">
    <w:name w:val="toc 3"/>
    <w:basedOn w:val="Normal"/>
    <w:next w:val="Normal"/>
    <w:autoRedefine/>
    <w:semiHidden/>
    <w:rsid w:val="00AC335C"/>
    <w:pPr>
      <w:tabs>
        <w:tab w:val="right" w:leader="dot" w:pos="9639"/>
      </w:tabs>
      <w:ind w:left="1134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AC335C"/>
    <w:pPr>
      <w:tabs>
        <w:tab w:val="right" w:leader="dot" w:pos="9639"/>
      </w:tabs>
      <w:ind w:left="44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AC335C"/>
    <w:pPr>
      <w:tabs>
        <w:tab w:val="right" w:leader="dot" w:pos="9639"/>
      </w:tabs>
      <w:ind w:left="6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AC335C"/>
    <w:pPr>
      <w:tabs>
        <w:tab w:val="right" w:leader="dot" w:pos="9639"/>
      </w:tabs>
      <w:ind w:left="88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AC335C"/>
    <w:pPr>
      <w:tabs>
        <w:tab w:val="right" w:leader="dot" w:pos="9639"/>
      </w:tabs>
      <w:ind w:left="11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AC335C"/>
    <w:pPr>
      <w:tabs>
        <w:tab w:val="right" w:leader="dot" w:pos="9639"/>
      </w:tabs>
      <w:ind w:left="132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AC335C"/>
    <w:pPr>
      <w:tabs>
        <w:tab w:val="right" w:leader="dot" w:pos="9639"/>
      </w:tabs>
      <w:ind w:left="1540"/>
    </w:pPr>
    <w:rPr>
      <w:sz w:val="18"/>
    </w:rPr>
  </w:style>
  <w:style w:type="paragraph" w:styleId="BodyTextIndent">
    <w:name w:val="Body Text Indent"/>
    <w:basedOn w:val="Normal"/>
    <w:rsid w:val="00AC335C"/>
    <w:pPr>
      <w:pBdr>
        <w:bottom w:val="single" w:sz="6" w:space="0" w:color="auto"/>
      </w:pBdr>
      <w:spacing w:after="120"/>
      <w:ind w:left="-284"/>
    </w:pPr>
    <w:rPr>
      <w:rFonts w:ascii="Arial" w:hAnsi="Arial"/>
      <w:sz w:val="20"/>
      <w:lang w:val="nl-NL"/>
    </w:rPr>
  </w:style>
  <w:style w:type="paragraph" w:styleId="BalloonText">
    <w:name w:val="Balloon Text"/>
    <w:basedOn w:val="Normal"/>
    <w:link w:val="BalloonTextChar"/>
    <w:rsid w:val="007E7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B4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AB09A3B5.dotm</Template>
  <TotalTime>31</TotalTime>
  <Pages>1</Pages>
  <Words>358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Brink International B.V.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van Werven</dc:creator>
  <cp:lastModifiedBy>Oosten, Henk</cp:lastModifiedBy>
  <cp:revision>10</cp:revision>
  <cp:lastPrinted>2000-01-04T14:11:00Z</cp:lastPrinted>
  <dcterms:created xsi:type="dcterms:W3CDTF">2018-06-12T09:56:00Z</dcterms:created>
  <dcterms:modified xsi:type="dcterms:W3CDTF">2018-06-12T11:33:00Z</dcterms:modified>
</cp:coreProperties>
</file>